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D1F15" w14:textId="77777777" w:rsidR="00725A0E" w:rsidRDefault="00FB3CE3">
      <w:r>
        <w:t xml:space="preserve">                                  </w:t>
      </w:r>
    </w:p>
    <w:tbl>
      <w:tblPr>
        <w:tblW w:w="0" w:type="auto"/>
        <w:jc w:val="center"/>
        <w:tblBorders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1386"/>
        <w:gridCol w:w="6363"/>
      </w:tblGrid>
      <w:tr w:rsidR="00725A0E" w14:paraId="3217524C" w14:textId="77777777" w:rsidTr="00725A0E">
        <w:trPr>
          <w:trHeight w:val="1427"/>
          <w:jc w:val="center"/>
        </w:trPr>
        <w:tc>
          <w:tcPr>
            <w:tcW w:w="13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B7A6C2A" w14:textId="77777777" w:rsidR="00725A0E" w:rsidRDefault="00725A0E">
            <w:r>
              <w:object w:dxaOrig="1170" w:dyaOrig="1410" w14:anchorId="254E64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0.5pt" o:ole="" o:allowoverlap="f">
                  <v:imagedata r:id="rId4" o:title="" croptop="-2660f" cropbottom="5687f"/>
                </v:shape>
                <o:OLEObject Type="Embed" ProgID="PBrush" ShapeID="_x0000_i1025" DrawAspect="Content" ObjectID="_1673683076" r:id="rId5"/>
              </w:object>
            </w: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945D20" w14:textId="77777777" w:rsidR="00725A0E" w:rsidRDefault="007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C5749D" w14:textId="77777777" w:rsidR="00725A0E" w:rsidRDefault="00725A0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SERVIÇO PÚBLICO FEDERAL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UNIVERSIDADE FEDERAL DA BAHIA PROGRAD - PRÓ-REITORIA DE ENSINO DE GRADUAÇÃO CSOR - COORDENAÇÃO DE SELEÇÃO E ORIENTAÇÃO</w:t>
            </w:r>
            <w:r>
              <w:rPr>
                <w:b/>
                <w:color w:val="0000FF"/>
              </w:rPr>
              <w:t>.</w:t>
            </w:r>
          </w:p>
        </w:tc>
      </w:tr>
    </w:tbl>
    <w:p w14:paraId="56EBFF17" w14:textId="05217AB5" w:rsidR="008A6B75" w:rsidRDefault="00FB3CE3">
      <w:r>
        <w:t xml:space="preserve">          </w:t>
      </w:r>
    </w:p>
    <w:p w14:paraId="56FDFE8F" w14:textId="691BA29E" w:rsidR="00FB3CE3" w:rsidRDefault="00FB3CE3"/>
    <w:p w14:paraId="0BB66080" w14:textId="43BD0E58" w:rsidR="00725A0E" w:rsidRDefault="00725A0E" w:rsidP="00725A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rte"/>
          <w:color w:val="000000"/>
          <w:bdr w:val="none" w:sz="0" w:space="0" w:color="auto" w:frame="1"/>
        </w:rPr>
        <w:t>Aviso  (</w:t>
      </w:r>
      <w:r>
        <w:rPr>
          <w:rStyle w:val="Forte"/>
          <w:rFonts w:ascii="inherit" w:hAnsi="inherit"/>
          <w:color w:val="000000"/>
          <w:sz w:val="18"/>
          <w:szCs w:val="18"/>
          <w:bdr w:val="none" w:sz="0" w:space="0" w:color="auto" w:frame="1"/>
        </w:rPr>
        <w:t>14.01.2021)</w:t>
      </w:r>
      <w:bookmarkStart w:id="0" w:name="_GoBack"/>
      <w:bookmarkEnd w:id="0"/>
    </w:p>
    <w:p w14:paraId="6EA0B2D6" w14:textId="77777777" w:rsidR="00725A0E" w:rsidRDefault="00725A0E" w:rsidP="00725A0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14:paraId="25F9BF9E" w14:textId="77777777" w:rsidR="00725A0E" w:rsidRDefault="00725A0E" w:rsidP="00725A0E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Em virtude do aviso publicado anteriormente no site </w:t>
      </w:r>
      <w:hyperlink r:id="rId6" w:tgtFrame="_blank" w:history="1">
        <w:r>
          <w:rPr>
            <w:rStyle w:val="Hyperlink"/>
            <w:color w:val="336699"/>
            <w:u w:val="none"/>
            <w:bdr w:val="none" w:sz="0" w:space="0" w:color="auto" w:frame="1"/>
          </w:rPr>
          <w:t>www.ingresso.ufba.br</w:t>
        </w:r>
      </w:hyperlink>
      <w:r>
        <w:rPr>
          <w:rFonts w:ascii="inherit" w:hAnsi="inherit"/>
          <w:color w:val="000000"/>
          <w:bdr w:val="none" w:sz="0" w:space="0" w:color="auto" w:frame="1"/>
        </w:rPr>
        <w:t>, que informava que a convocação da </w:t>
      </w:r>
      <w:r>
        <w:rPr>
          <w:rStyle w:val="object"/>
          <w:rFonts w:ascii="inherit" w:hAnsi="inherit"/>
          <w:color w:val="336699"/>
          <w:bdr w:val="none" w:sz="0" w:space="0" w:color="auto" w:frame="1"/>
        </w:rPr>
        <w:t>segunda</w:t>
      </w:r>
      <w:r>
        <w:rPr>
          <w:rFonts w:ascii="inherit" w:hAnsi="inherit"/>
          <w:color w:val="000000"/>
          <w:bdr w:val="none" w:sz="0" w:space="0" w:color="auto" w:frame="1"/>
        </w:rPr>
        <w:t> chamada para o semestre 2020.2 ocorreria após a matrícula presencial dos candidatos convocados na 1ª chamada (chamada regular), houve uma baixa adesão à matrícula dos candidatos convocados no dia 20/11/2020. Sendo assim, a Universidade resolveu publicar um edital de reabertura para oportunizar o atendimento da referida chamada. </w:t>
      </w:r>
    </w:p>
    <w:p w14:paraId="7938DE3F" w14:textId="77777777" w:rsidR="00725A0E" w:rsidRDefault="00725A0E" w:rsidP="00725A0E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Forte"/>
          <w:rFonts w:ascii="inherit" w:hAnsi="inherit"/>
          <w:color w:val="000000"/>
          <w:bdr w:val="none" w:sz="0" w:space="0" w:color="auto" w:frame="1"/>
        </w:rPr>
        <w:t>Todos os candidatos convocados na 2ª chamada do SISU 2020.2 que não realizaram a pré-matrícula online poderão registrar o interesse pela vaga e enviar a documentação para análise entre os dias 18 e 25/01/2021.</w:t>
      </w:r>
      <w:r>
        <w:rPr>
          <w:color w:val="000000"/>
        </w:rPr>
        <w:br/>
        <w:t>Aqueles que já realizaram a pré-matrícula online devem acessar o sistema e visualizar a situação de cada um dos documentos anexados no sistema. Caso seus documentos tenham sido recusados, será possível anexar a documentação correta e definitiva no sistema até o dia 25/01/2021. Caso a documentação esteja acolhida em sua totalidade, você deverá apenas aguardar a inscrição em componentes curriculares que ocorrerá após o dia 25/01/2021 pela Coordenação de Atendimento e de Registros Estudantis. A etapa presencial de validação dos documentos acontecerá após o retorno das atividades presenciais na UFBA.</w:t>
      </w:r>
    </w:p>
    <w:p w14:paraId="1255E892" w14:textId="43B2A172" w:rsidR="00FB3CE3" w:rsidRPr="00891E97" w:rsidRDefault="00FB3CE3" w:rsidP="00891E97">
      <w:pPr>
        <w:jc w:val="both"/>
        <w:rPr>
          <w:rFonts w:ascii="Arial" w:hAnsi="Arial" w:cs="Arial"/>
          <w:sz w:val="24"/>
          <w:szCs w:val="24"/>
        </w:rPr>
      </w:pPr>
      <w:r w:rsidRPr="00891E97">
        <w:rPr>
          <w:rFonts w:ascii="Arial" w:hAnsi="Arial" w:cs="Arial"/>
          <w:sz w:val="24"/>
          <w:szCs w:val="24"/>
        </w:rPr>
        <w:t xml:space="preserve"> </w:t>
      </w:r>
    </w:p>
    <w:sectPr w:rsidR="00FB3CE3" w:rsidRPr="00891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E3"/>
    <w:rsid w:val="00120017"/>
    <w:rsid w:val="00725A0E"/>
    <w:rsid w:val="00891E97"/>
    <w:rsid w:val="008A6B75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1BA7"/>
  <w15:chartTrackingRefBased/>
  <w15:docId w15:val="{B977B9FC-D3F5-48C7-AE2A-F230C8F1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styleId="Forte">
    <w:name w:val="Strong"/>
    <w:basedOn w:val="Fontepargpadro"/>
    <w:uiPriority w:val="22"/>
    <w:qFormat/>
    <w:rsid w:val="00725A0E"/>
    <w:rPr>
      <w:b/>
      <w:bCs/>
    </w:rPr>
  </w:style>
  <w:style w:type="paragraph" w:customStyle="1" w:styleId="rtejustify">
    <w:name w:val="rtejustify"/>
    <w:basedOn w:val="Normal"/>
    <w:rsid w:val="0072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object">
    <w:name w:val="object"/>
    <w:basedOn w:val="Fontepargpadro"/>
    <w:rsid w:val="00725A0E"/>
  </w:style>
  <w:style w:type="character" w:styleId="Hyperlink">
    <w:name w:val="Hyperlink"/>
    <w:basedOn w:val="Fontepargpadro"/>
    <w:uiPriority w:val="99"/>
    <w:semiHidden/>
    <w:unhideWhenUsed/>
    <w:rsid w:val="00725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gresso.ufba.br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</dc:creator>
  <cp:keywords/>
  <dc:description/>
  <cp:lastModifiedBy>ssoa</cp:lastModifiedBy>
  <cp:revision>2</cp:revision>
  <dcterms:created xsi:type="dcterms:W3CDTF">2021-02-01T14:12:00Z</dcterms:created>
  <dcterms:modified xsi:type="dcterms:W3CDTF">2021-02-01T14:12:00Z</dcterms:modified>
</cp:coreProperties>
</file>